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10561" w:type="dxa"/>
        <w:tblLook w:val="04A0"/>
      </w:tblPr>
      <w:tblGrid>
        <w:gridCol w:w="3301"/>
        <w:gridCol w:w="7260"/>
      </w:tblGrid>
      <w:tr w:rsidR="00DA55BB" w:rsidRPr="00DA55BB" w:rsidTr="00DA55BB">
        <w:trPr>
          <w:trHeight w:val="1311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Nombre de la actividad: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Rompecabezas</w:t>
            </w:r>
          </w:p>
        </w:tc>
      </w:tr>
      <w:tr w:rsidR="00DA55BB" w:rsidRPr="00DA55BB" w:rsidTr="00DA55BB">
        <w:trPr>
          <w:trHeight w:val="1034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Campo: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color w:val="000000"/>
                <w:kern w:val="24"/>
                <w:sz w:val="36"/>
                <w:szCs w:val="36"/>
                <w:lang w:eastAsia="es-MX"/>
              </w:rPr>
              <w:t xml:space="preserve">Desarrollo personal y social </w:t>
            </w:r>
          </w:p>
        </w:tc>
      </w:tr>
      <w:tr w:rsidR="00DA55BB" w:rsidRPr="00DA55BB" w:rsidTr="00DA55BB">
        <w:trPr>
          <w:trHeight w:val="725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Aspecto: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color w:val="000000"/>
                <w:kern w:val="24"/>
                <w:sz w:val="36"/>
                <w:szCs w:val="36"/>
                <w:lang w:eastAsia="es-MX"/>
              </w:rPr>
              <w:t>Identidad personal</w:t>
            </w:r>
          </w:p>
        </w:tc>
      </w:tr>
      <w:tr w:rsidR="00DA55BB" w:rsidRPr="00DA55BB" w:rsidTr="00DA55BB">
        <w:trPr>
          <w:trHeight w:val="1311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Propósito: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color w:val="000000"/>
                <w:kern w:val="24"/>
                <w:sz w:val="36"/>
                <w:szCs w:val="36"/>
                <w:lang w:eastAsia="es-MX"/>
              </w:rPr>
              <w:t>Interactúe con sus compañeros mediante la construcción de un rompecabezas, para que aprenda a resolver problemas en conjunto.</w:t>
            </w:r>
          </w:p>
        </w:tc>
      </w:tr>
      <w:tr w:rsidR="00DA55BB" w:rsidRPr="00DA55BB" w:rsidTr="00DA55BB">
        <w:trPr>
          <w:trHeight w:val="1312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Competencia: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color w:val="000000"/>
                <w:kern w:val="24"/>
                <w:sz w:val="36"/>
                <w:szCs w:val="36"/>
                <w:lang w:eastAsia="es-MX"/>
              </w:rPr>
              <w:t>Reconoce sus cualidades</w:t>
            </w: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 </w:t>
            </w:r>
            <w:r w:rsidRPr="00DA55BB">
              <w:rPr>
                <w:rFonts w:ascii="Book Antiqua" w:eastAsia="Times New Roman" w:hAnsi="Book Antiqua" w:cs="Arial"/>
                <w:color w:val="000000"/>
                <w:kern w:val="24"/>
                <w:sz w:val="36"/>
                <w:szCs w:val="36"/>
                <w:lang w:eastAsia="es-MX"/>
              </w:rPr>
              <w:t>y capacidades y desarrolla su sensibilidad hacia las cualidades y necesidades de otros.</w:t>
            </w:r>
          </w:p>
        </w:tc>
      </w:tr>
      <w:tr w:rsidR="00DA55BB" w:rsidRPr="00DA55BB" w:rsidTr="00DA55BB">
        <w:trPr>
          <w:trHeight w:val="2961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Desarrollo: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 </w:t>
            </w:r>
          </w:p>
          <w:p w:rsidR="00DA55BB" w:rsidRPr="00DA55BB" w:rsidRDefault="00DA55BB" w:rsidP="00DA55BB">
            <w:pPr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Observa una imagen</w:t>
            </w:r>
          </w:p>
          <w:p w:rsidR="00DA55BB" w:rsidRPr="00DA55BB" w:rsidRDefault="00DA55BB" w:rsidP="00DA55BB">
            <w:pPr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Recibe el material de un rompecabezas</w:t>
            </w:r>
          </w:p>
          <w:p w:rsidR="00DA55BB" w:rsidRPr="00DA55BB" w:rsidRDefault="00DA55BB" w:rsidP="00DA55BB">
            <w:pPr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Arma el rompecabezas con ayuda de sus compañeros de su mismo genero </w:t>
            </w:r>
          </w:p>
          <w:p w:rsidR="00DA55BB" w:rsidRPr="00DA55BB" w:rsidRDefault="00DA55BB" w:rsidP="00DA55BB">
            <w:pPr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Arma otro rompecabezas con ayuda de sus compañeros de ambos géneros</w:t>
            </w:r>
          </w:p>
        </w:tc>
      </w:tr>
      <w:tr w:rsidR="00DA55BB" w:rsidRPr="00DA55BB" w:rsidTr="00DA55BB">
        <w:trPr>
          <w:trHeight w:val="594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Materiales: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color w:val="000000"/>
                <w:kern w:val="24"/>
                <w:sz w:val="36"/>
                <w:szCs w:val="36"/>
                <w:lang w:eastAsia="es-MX"/>
              </w:rPr>
              <w:t>rompecabezas</w:t>
            </w:r>
          </w:p>
        </w:tc>
      </w:tr>
      <w:tr w:rsidR="00DA55BB" w:rsidRPr="00DA55BB" w:rsidTr="00DA55BB">
        <w:trPr>
          <w:trHeight w:val="958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Tiempo y espacio: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color w:val="000000"/>
                <w:kern w:val="24"/>
                <w:sz w:val="36"/>
                <w:szCs w:val="36"/>
                <w:lang w:eastAsia="es-MX"/>
              </w:rPr>
              <w:t xml:space="preserve">20 minutos / Aula. </w:t>
            </w:r>
          </w:p>
        </w:tc>
      </w:tr>
      <w:tr w:rsidR="00DA55BB" w:rsidRPr="00DA55BB" w:rsidTr="00DA55BB">
        <w:trPr>
          <w:trHeight w:val="856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Actores involucrados: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color w:val="000000"/>
                <w:kern w:val="24"/>
                <w:sz w:val="36"/>
                <w:szCs w:val="36"/>
                <w:lang w:eastAsia="es-MX"/>
              </w:rPr>
              <w:t xml:space="preserve">Educadora y niños. </w:t>
            </w:r>
          </w:p>
        </w:tc>
      </w:tr>
      <w:tr w:rsidR="00DA55BB" w:rsidRPr="00DA55BB" w:rsidTr="00DA55BB">
        <w:trPr>
          <w:trHeight w:val="2525"/>
        </w:trPr>
        <w:tc>
          <w:tcPr>
            <w:tcW w:w="2976" w:type="dxa"/>
            <w:hideMark/>
          </w:tcPr>
          <w:p w:rsidR="00DA55BB" w:rsidRPr="00DA55BB" w:rsidRDefault="00D25B8C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Observaciones.</w:t>
            </w:r>
            <w:r w:rsidR="00DA55BB"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 </w:t>
            </w:r>
          </w:p>
        </w:tc>
        <w:tc>
          <w:tcPr>
            <w:tcW w:w="7585" w:type="dxa"/>
            <w:hideMark/>
          </w:tcPr>
          <w:p w:rsidR="00DA55BB" w:rsidRPr="00DA55BB" w:rsidRDefault="00D25B8C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>
              <w:rPr>
                <w:rFonts w:ascii="Book Antiqua" w:eastAsia="Times New Roman" w:hAnsi="Book Antiqua" w:cs="Arial"/>
                <w:i/>
                <w:iCs/>
                <w:color w:val="000000"/>
                <w:kern w:val="24"/>
                <w:sz w:val="36"/>
                <w:szCs w:val="36"/>
                <w:lang w:eastAsia="es-MX"/>
              </w:rPr>
              <w:t>La niña no distinguía donde iba cada pieza, y no ayudaba a sus demás compañero y hubo un momento que se aburrió y empezó a aventar las piezas a los demás niño</w:t>
            </w:r>
          </w:p>
        </w:tc>
      </w:tr>
    </w:tbl>
    <w:p w:rsidR="00DA55BB" w:rsidRDefault="00DA55BB" w:rsidP="00DA55BB"/>
    <w:sectPr w:rsidR="00DA55BB" w:rsidSect="00DA55BB">
      <w:pgSz w:w="12240" w:h="20160" w:code="5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41A46"/>
    <w:multiLevelType w:val="hybridMultilevel"/>
    <w:tmpl w:val="3F1806F0"/>
    <w:lvl w:ilvl="0" w:tplc="9D6494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46856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7AA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B26B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0A08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F86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1086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8A41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161F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E9016D"/>
    <w:multiLevelType w:val="hybridMultilevel"/>
    <w:tmpl w:val="E50A6FDA"/>
    <w:lvl w:ilvl="0" w:tplc="62FA96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F4B7C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BC0B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C4B5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AA2F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2C3B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AE63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E2F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22D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CF0D2D"/>
    <w:multiLevelType w:val="hybridMultilevel"/>
    <w:tmpl w:val="5AC224CC"/>
    <w:lvl w:ilvl="0" w:tplc="EC949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867C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24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A5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688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0E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3AF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FA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8D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A55BB"/>
    <w:rsid w:val="000B557A"/>
    <w:rsid w:val="0022257B"/>
    <w:rsid w:val="004D50A4"/>
    <w:rsid w:val="00735B42"/>
    <w:rsid w:val="00A035A1"/>
    <w:rsid w:val="00D25B8C"/>
    <w:rsid w:val="00DA55BB"/>
    <w:rsid w:val="00E24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0A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A55B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59"/>
    <w:rsid w:val="00DA55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A55BB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4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Dimna Griselda</dc:creator>
  <cp:lastModifiedBy>Dimna Griselda</cp:lastModifiedBy>
  <cp:revision>2</cp:revision>
  <cp:lastPrinted>2012-10-17T23:22:00Z</cp:lastPrinted>
  <dcterms:created xsi:type="dcterms:W3CDTF">2012-11-06T02:20:00Z</dcterms:created>
  <dcterms:modified xsi:type="dcterms:W3CDTF">2012-11-06T02:20:00Z</dcterms:modified>
</cp:coreProperties>
</file>